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EE15" w14:textId="77777777" w:rsidR="001E02F6" w:rsidRDefault="001E02F6">
      <w:pPr>
        <w:pStyle w:val="BodyText"/>
        <w:rPr>
          <w:rFonts w:ascii="Times New Roman"/>
        </w:rPr>
      </w:pPr>
    </w:p>
    <w:p w14:paraId="11F86A02" w14:textId="77777777" w:rsidR="001E02F6" w:rsidRDefault="001E02F6">
      <w:pPr>
        <w:pStyle w:val="BodyText"/>
        <w:rPr>
          <w:rFonts w:ascii="Times New Roman"/>
        </w:rPr>
      </w:pPr>
    </w:p>
    <w:p w14:paraId="0207820E" w14:textId="77777777" w:rsidR="001E02F6" w:rsidRDefault="001E02F6">
      <w:pPr>
        <w:pStyle w:val="BodyText"/>
        <w:spacing w:before="10"/>
        <w:rPr>
          <w:rFonts w:ascii="Times New Roman"/>
          <w:sz w:val="23"/>
        </w:rPr>
      </w:pPr>
    </w:p>
    <w:p w14:paraId="751516D1" w14:textId="77777777" w:rsidR="001E02F6" w:rsidRDefault="00000000">
      <w:pPr>
        <w:tabs>
          <w:tab w:val="left" w:pos="8196"/>
        </w:tabs>
        <w:spacing w:before="107"/>
        <w:ind w:left="110"/>
        <w:rPr>
          <w:sz w:val="20"/>
        </w:rPr>
      </w:pPr>
      <w:r>
        <w:rPr>
          <w:rFonts w:ascii="Trebuchet MS" w:hAnsi="Trebuchet MS"/>
          <w:b/>
          <w:w w:val="105"/>
          <w:sz w:val="28"/>
        </w:rPr>
        <w:t>Job</w:t>
      </w:r>
      <w:r>
        <w:rPr>
          <w:rFonts w:ascii="Trebuchet MS" w:hAnsi="Trebuchet MS"/>
          <w:b/>
          <w:spacing w:val="18"/>
          <w:w w:val="105"/>
          <w:sz w:val="28"/>
        </w:rPr>
        <w:t xml:space="preserve"> </w:t>
      </w:r>
      <w:r>
        <w:rPr>
          <w:rFonts w:ascii="Trebuchet MS" w:hAnsi="Trebuchet MS"/>
          <w:b/>
          <w:w w:val="105"/>
          <w:sz w:val="28"/>
        </w:rPr>
        <w:t>Description</w:t>
      </w:r>
      <w:r>
        <w:rPr>
          <w:rFonts w:ascii="Trebuchet MS" w:hAnsi="Trebuchet MS"/>
          <w:b/>
          <w:spacing w:val="11"/>
          <w:w w:val="105"/>
          <w:sz w:val="28"/>
        </w:rPr>
        <w:t xml:space="preserve"> </w:t>
      </w:r>
      <w:r>
        <w:rPr>
          <w:rFonts w:ascii="Trebuchet MS" w:hAnsi="Trebuchet MS"/>
          <w:b/>
          <w:w w:val="105"/>
          <w:sz w:val="28"/>
        </w:rPr>
        <w:t>(JD)</w:t>
      </w:r>
      <w:r>
        <w:rPr>
          <w:rFonts w:ascii="Trebuchet MS" w:hAnsi="Trebuchet MS"/>
          <w:b/>
          <w:spacing w:val="19"/>
          <w:w w:val="105"/>
          <w:sz w:val="28"/>
        </w:rPr>
        <w:t xml:space="preserve"> </w:t>
      </w:r>
      <w:r>
        <w:rPr>
          <w:rFonts w:ascii="Trebuchet MS" w:hAnsi="Trebuchet MS"/>
          <w:b/>
          <w:w w:val="105"/>
          <w:sz w:val="28"/>
        </w:rPr>
        <w:t>–</w:t>
      </w:r>
      <w:r>
        <w:rPr>
          <w:rFonts w:ascii="Trebuchet MS" w:hAnsi="Trebuchet MS"/>
          <w:b/>
          <w:spacing w:val="15"/>
          <w:w w:val="105"/>
          <w:sz w:val="28"/>
        </w:rPr>
        <w:t xml:space="preserve"> </w:t>
      </w:r>
      <w:r>
        <w:rPr>
          <w:rFonts w:ascii="Trebuchet MS" w:hAnsi="Trebuchet MS"/>
          <w:b/>
          <w:w w:val="105"/>
          <w:sz w:val="28"/>
        </w:rPr>
        <w:t>Fixture</w:t>
      </w:r>
      <w:r>
        <w:rPr>
          <w:rFonts w:ascii="Trebuchet MS" w:hAnsi="Trebuchet MS"/>
          <w:b/>
          <w:spacing w:val="10"/>
          <w:w w:val="105"/>
          <w:sz w:val="28"/>
        </w:rPr>
        <w:t xml:space="preserve"> </w:t>
      </w:r>
      <w:r>
        <w:rPr>
          <w:rFonts w:ascii="Trebuchet MS" w:hAnsi="Trebuchet MS"/>
          <w:b/>
          <w:w w:val="105"/>
          <w:sz w:val="28"/>
        </w:rPr>
        <w:t>Secretary</w:t>
      </w:r>
      <w:r>
        <w:rPr>
          <w:rFonts w:ascii="Trebuchet MS" w:hAnsi="Trebuchet MS"/>
          <w:b/>
          <w:w w:val="105"/>
          <w:sz w:val="28"/>
        </w:rPr>
        <w:tab/>
      </w:r>
      <w:r>
        <w:rPr>
          <w:sz w:val="20"/>
        </w:rPr>
        <w:t>Issued</w:t>
      </w:r>
      <w:r>
        <w:rPr>
          <w:spacing w:val="-1"/>
          <w:sz w:val="20"/>
        </w:rPr>
        <w:t xml:space="preserve"> </w:t>
      </w:r>
      <w:r>
        <w:rPr>
          <w:sz w:val="20"/>
        </w:rPr>
        <w:t>August</w:t>
      </w:r>
      <w:r>
        <w:rPr>
          <w:spacing w:val="4"/>
          <w:sz w:val="20"/>
        </w:rPr>
        <w:t xml:space="preserve"> </w:t>
      </w:r>
      <w:r>
        <w:rPr>
          <w:sz w:val="20"/>
        </w:rPr>
        <w:t>2021</w:t>
      </w:r>
    </w:p>
    <w:p w14:paraId="451957EC" w14:textId="77777777" w:rsidR="001E02F6" w:rsidRDefault="001E02F6">
      <w:pPr>
        <w:pStyle w:val="BodyText"/>
        <w:spacing w:before="3"/>
      </w:pPr>
    </w:p>
    <w:p w14:paraId="784EDD36" w14:textId="77777777" w:rsidR="001E02F6" w:rsidRDefault="00000000">
      <w:pPr>
        <w:pStyle w:val="Heading1"/>
      </w:pPr>
      <w:r>
        <w:rPr>
          <w:w w:val="110"/>
        </w:rPr>
        <w:t>Background</w:t>
      </w:r>
    </w:p>
    <w:p w14:paraId="048950B7" w14:textId="77777777" w:rsidR="001E02F6" w:rsidRDefault="001E02F6">
      <w:pPr>
        <w:pStyle w:val="BodyText"/>
        <w:spacing w:before="3"/>
        <w:rPr>
          <w:rFonts w:ascii="Trebuchet MS"/>
          <w:b/>
          <w:sz w:val="22"/>
        </w:rPr>
      </w:pPr>
    </w:p>
    <w:p w14:paraId="22EA25C5" w14:textId="77777777" w:rsidR="001E02F6" w:rsidRDefault="00000000">
      <w:pPr>
        <w:pStyle w:val="BodyText"/>
        <w:spacing w:line="184" w:lineRule="auto"/>
        <w:ind w:left="110"/>
      </w:pPr>
      <w:r>
        <w:t>Despite automation of league fixtures there is still a need within clubs to have someone responsible for</w:t>
      </w:r>
      <w:r>
        <w:rPr>
          <w:spacing w:val="1"/>
        </w:rPr>
        <w:t xml:space="preserve"> </w:t>
      </w:r>
      <w:r>
        <w:rPr>
          <w:spacing w:val="-1"/>
        </w:rPr>
        <w:t>seeking</w:t>
      </w:r>
      <w:r>
        <w:rPr>
          <w:spacing w:val="-13"/>
        </w:rPr>
        <w:t xml:space="preserve"> </w:t>
      </w:r>
      <w:r>
        <w:rPr>
          <w:spacing w:val="-1"/>
        </w:rPr>
        <w:t>out</w:t>
      </w:r>
      <w:r>
        <w:rPr>
          <w:spacing w:val="-9"/>
        </w:rPr>
        <w:t xml:space="preserve"> </w:t>
      </w:r>
      <w:r>
        <w:rPr>
          <w:spacing w:val="-1"/>
        </w:rPr>
        <w:t>non-</w:t>
      </w:r>
      <w:r>
        <w:rPr>
          <w:spacing w:val="-14"/>
        </w:rPr>
        <w:t xml:space="preserve"> </w:t>
      </w:r>
      <w:r>
        <w:rPr>
          <w:spacing w:val="-1"/>
        </w:rPr>
        <w:t>league/pre-season</w:t>
      </w:r>
      <w:r>
        <w:rPr>
          <w:spacing w:val="-7"/>
        </w:rPr>
        <w:t xml:space="preserve"> </w:t>
      </w:r>
      <w:r>
        <w:t>(friendly)</w:t>
      </w:r>
      <w:r>
        <w:rPr>
          <w:spacing w:val="40"/>
        </w:rPr>
        <w:t xml:space="preserve"> </w:t>
      </w:r>
      <w:r>
        <w:t>fixtures</w:t>
      </w:r>
      <w:r>
        <w:rPr>
          <w:spacing w:val="-12"/>
        </w:rPr>
        <w:t xml:space="preserve"> </w:t>
      </w:r>
      <w:r>
        <w:t>either</w:t>
      </w:r>
      <w:r>
        <w:rPr>
          <w:spacing w:val="-11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warm</w:t>
      </w:r>
      <w:r>
        <w:rPr>
          <w:spacing w:val="-15"/>
        </w:rPr>
        <w:t xml:space="preserve"> </w:t>
      </w:r>
      <w:r>
        <w:t>-up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league</w:t>
      </w:r>
      <w:r>
        <w:rPr>
          <w:spacing w:val="-12"/>
        </w:rPr>
        <w:t xml:space="preserve"> </w:t>
      </w:r>
      <w:r>
        <w:t>season</w:t>
      </w:r>
      <w:r>
        <w:rPr>
          <w:spacing w:val="-7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mid-</w:t>
      </w:r>
      <w:r>
        <w:rPr>
          <w:spacing w:val="-60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games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‘spare’</w:t>
      </w:r>
      <w:r>
        <w:rPr>
          <w:spacing w:val="-2"/>
        </w:rPr>
        <w:t xml:space="preserve"> </w:t>
      </w:r>
      <w:r>
        <w:t>date.</w:t>
      </w:r>
    </w:p>
    <w:p w14:paraId="0BB7AD45" w14:textId="77777777" w:rsidR="001E02F6" w:rsidRDefault="00000000">
      <w:pPr>
        <w:pStyle w:val="BodyText"/>
        <w:spacing w:before="180"/>
        <w:ind w:left="110"/>
      </w:pP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t>‘Structure</w:t>
      </w:r>
      <w:r>
        <w:rPr>
          <w:spacing w:val="-2"/>
        </w:rPr>
        <w:t xml:space="preserve"> </w:t>
      </w:r>
      <w:r>
        <w:t>Fit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Future’</w:t>
      </w:r>
      <w:r>
        <w:rPr>
          <w:spacing w:val="-6"/>
        </w:rPr>
        <w:t xml:space="preserve"> </w:t>
      </w:r>
      <w:r>
        <w:t>comes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fruition</w:t>
      </w:r>
      <w:r>
        <w:rPr>
          <w:spacing w:val="-1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noted</w:t>
      </w:r>
    </w:p>
    <w:p w14:paraId="207ED41C" w14:textId="77777777" w:rsidR="001E02F6" w:rsidRDefault="00000000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spacing w:before="173" w:line="274" w:lineRule="exact"/>
        <w:ind w:hanging="361"/>
        <w:rPr>
          <w:sz w:val="20"/>
        </w:rPr>
      </w:pPr>
      <w:r>
        <w:rPr>
          <w:sz w:val="20"/>
        </w:rPr>
        <w:t>men’s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women’s</w:t>
      </w:r>
      <w:r>
        <w:rPr>
          <w:spacing w:val="-4"/>
          <w:sz w:val="20"/>
        </w:rPr>
        <w:t xml:space="preserve"> </w:t>
      </w:r>
      <w:r>
        <w:rPr>
          <w:sz w:val="20"/>
        </w:rPr>
        <w:t>hockey</w:t>
      </w:r>
      <w:r>
        <w:rPr>
          <w:spacing w:val="7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now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single</w:t>
      </w:r>
      <w:r>
        <w:rPr>
          <w:spacing w:val="-6"/>
          <w:sz w:val="20"/>
        </w:rPr>
        <w:t xml:space="preserve"> </w:t>
      </w:r>
      <w:r>
        <w:rPr>
          <w:sz w:val="20"/>
        </w:rPr>
        <w:t>entity</w:t>
      </w:r>
      <w:r>
        <w:rPr>
          <w:spacing w:val="3"/>
          <w:sz w:val="20"/>
        </w:rPr>
        <w:t xml:space="preserve"> </w:t>
      </w:r>
      <w:r>
        <w:rPr>
          <w:sz w:val="20"/>
        </w:rPr>
        <w:t>so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JD</w:t>
      </w:r>
      <w:r>
        <w:rPr>
          <w:spacing w:val="-6"/>
          <w:sz w:val="20"/>
        </w:rPr>
        <w:t xml:space="preserve"> </w:t>
      </w:r>
      <w:r>
        <w:rPr>
          <w:sz w:val="20"/>
        </w:rPr>
        <w:t>applies</w:t>
      </w:r>
      <w:r>
        <w:rPr>
          <w:spacing w:val="-4"/>
          <w:sz w:val="20"/>
        </w:rPr>
        <w:t xml:space="preserve"> </w:t>
      </w:r>
      <w:r>
        <w:rPr>
          <w:sz w:val="20"/>
        </w:rPr>
        <w:t>equally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both</w:t>
      </w:r>
      <w:r>
        <w:rPr>
          <w:spacing w:val="-4"/>
          <w:sz w:val="20"/>
        </w:rPr>
        <w:t xml:space="preserve"> </w:t>
      </w:r>
      <w:r>
        <w:rPr>
          <w:sz w:val="20"/>
        </w:rPr>
        <w:t>genders</w:t>
      </w:r>
    </w:p>
    <w:p w14:paraId="3C9BF7CF" w14:textId="77777777" w:rsidR="001E02F6" w:rsidRDefault="00000000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spacing w:before="15" w:line="187" w:lineRule="auto"/>
        <w:ind w:right="1171"/>
        <w:rPr>
          <w:sz w:val="20"/>
        </w:rPr>
      </w:pPr>
      <w:r>
        <w:rPr>
          <w:sz w:val="20"/>
        </w:rPr>
        <w:t>arranging</w:t>
      </w:r>
      <w:r>
        <w:rPr>
          <w:spacing w:val="12"/>
          <w:sz w:val="20"/>
        </w:rPr>
        <w:t xml:space="preserve"> </w:t>
      </w:r>
      <w:r>
        <w:rPr>
          <w:sz w:val="20"/>
        </w:rPr>
        <w:t>across-areas</w:t>
      </w:r>
      <w:r>
        <w:rPr>
          <w:spacing w:val="11"/>
          <w:sz w:val="20"/>
        </w:rPr>
        <w:t xml:space="preserve"> </w:t>
      </w:r>
      <w:r>
        <w:rPr>
          <w:sz w:val="20"/>
        </w:rPr>
        <w:t>games</w:t>
      </w:r>
      <w:r>
        <w:rPr>
          <w:spacing w:val="12"/>
          <w:sz w:val="20"/>
        </w:rPr>
        <w:t xml:space="preserve"> </w:t>
      </w:r>
      <w:r>
        <w:rPr>
          <w:sz w:val="20"/>
        </w:rPr>
        <w:t>using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rFonts w:ascii="Trebuchet MS" w:hAnsi="Trebuchet MS"/>
          <w:b/>
          <w:sz w:val="20"/>
        </w:rPr>
        <w:t>Universal</w:t>
      </w:r>
      <w:r>
        <w:rPr>
          <w:rFonts w:ascii="Trebuchet MS" w:hAnsi="Trebuchet MS"/>
          <w:b/>
          <w:spacing w:val="13"/>
          <w:sz w:val="20"/>
        </w:rPr>
        <w:t xml:space="preserve"> </w:t>
      </w:r>
      <w:r>
        <w:rPr>
          <w:rFonts w:ascii="Trebuchet MS" w:hAnsi="Trebuchet MS"/>
          <w:b/>
          <w:sz w:val="20"/>
        </w:rPr>
        <w:t>Grading</w:t>
      </w:r>
      <w:r>
        <w:rPr>
          <w:rFonts w:ascii="Trebuchet MS" w:hAnsi="Trebuchet MS"/>
          <w:b/>
          <w:spacing w:val="19"/>
          <w:sz w:val="20"/>
        </w:rPr>
        <w:t xml:space="preserve"> </w:t>
      </w:r>
      <w:r>
        <w:rPr>
          <w:rFonts w:ascii="Trebuchet MS" w:hAnsi="Trebuchet MS"/>
          <w:b/>
          <w:sz w:val="20"/>
        </w:rPr>
        <w:t>System</w:t>
      </w:r>
      <w:r>
        <w:rPr>
          <w:rFonts w:ascii="Trebuchet MS" w:hAnsi="Trebuchet MS"/>
          <w:b/>
          <w:spacing w:val="24"/>
          <w:sz w:val="20"/>
        </w:rPr>
        <w:t xml:space="preserve"> </w:t>
      </w:r>
      <w:r>
        <w:rPr>
          <w:sz w:val="20"/>
        </w:rPr>
        <w:t>should</w:t>
      </w:r>
      <w:r>
        <w:rPr>
          <w:spacing w:val="12"/>
          <w:sz w:val="20"/>
        </w:rPr>
        <w:t xml:space="preserve"> </w:t>
      </w:r>
      <w:r>
        <w:rPr>
          <w:sz w:val="20"/>
        </w:rPr>
        <w:t>avoid</w:t>
      </w:r>
      <w:r>
        <w:rPr>
          <w:spacing w:val="11"/>
          <w:sz w:val="20"/>
        </w:rPr>
        <w:t xml:space="preserve"> </w:t>
      </w:r>
      <w:r>
        <w:rPr>
          <w:sz w:val="20"/>
        </w:rPr>
        <w:t>one-sided</w:t>
      </w:r>
      <w:r>
        <w:rPr>
          <w:spacing w:val="-60"/>
          <w:sz w:val="20"/>
        </w:rPr>
        <w:t xml:space="preserve"> </w:t>
      </w:r>
      <w:r>
        <w:rPr>
          <w:sz w:val="20"/>
        </w:rPr>
        <w:t>encounters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explained</w:t>
      </w:r>
      <w:r>
        <w:rPr>
          <w:spacing w:val="-3"/>
          <w:sz w:val="20"/>
        </w:rPr>
        <w:t xml:space="preserve"> </w:t>
      </w:r>
      <w:r>
        <w:rPr>
          <w:sz w:val="20"/>
        </w:rPr>
        <w:t>later</w:t>
      </w:r>
    </w:p>
    <w:p w14:paraId="467E9E89" w14:textId="77777777" w:rsidR="001E02F6" w:rsidRDefault="00000000">
      <w:pPr>
        <w:pStyle w:val="BodyText"/>
        <w:spacing w:before="183"/>
        <w:ind w:left="110"/>
      </w:pPr>
      <w:r>
        <w:t>This</w:t>
      </w:r>
      <w:r>
        <w:rPr>
          <w:spacing w:val="-3"/>
        </w:rPr>
        <w:t xml:space="preserve"> </w:t>
      </w:r>
      <w:r>
        <w:t>JD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 require</w:t>
      </w:r>
      <w:r>
        <w:rPr>
          <w:spacing w:val="-3"/>
        </w:rPr>
        <w:t xml:space="preserve"> </w:t>
      </w:r>
      <w:r>
        <w:t>allocation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fixtures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pitches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Facilities</w:t>
      </w:r>
      <w:r>
        <w:rPr>
          <w:spacing w:val="-3"/>
        </w:rPr>
        <w:t xml:space="preserve"> </w:t>
      </w:r>
      <w:r>
        <w:t>Officer.</w:t>
      </w:r>
    </w:p>
    <w:p w14:paraId="0294BB8D" w14:textId="77777777" w:rsidR="001E02F6" w:rsidRDefault="001E02F6">
      <w:pPr>
        <w:pStyle w:val="BodyText"/>
        <w:spacing w:before="3"/>
        <w:rPr>
          <w:sz w:val="15"/>
        </w:rPr>
      </w:pPr>
    </w:p>
    <w:p w14:paraId="1EEBB22B" w14:textId="77777777" w:rsidR="001E02F6" w:rsidRDefault="00000000">
      <w:pPr>
        <w:pStyle w:val="Heading1"/>
      </w:pPr>
      <w:r>
        <w:rPr>
          <w:w w:val="105"/>
        </w:rPr>
        <w:t>When</w:t>
      </w:r>
    </w:p>
    <w:p w14:paraId="531ED9F7" w14:textId="77777777" w:rsidR="001E02F6" w:rsidRDefault="001E02F6">
      <w:pPr>
        <w:pStyle w:val="BodyText"/>
        <w:spacing w:before="4"/>
        <w:rPr>
          <w:rFonts w:ascii="Trebuchet MS"/>
          <w:b/>
          <w:sz w:val="26"/>
        </w:rPr>
      </w:pPr>
    </w:p>
    <w:p w14:paraId="619CA801" w14:textId="77777777" w:rsidR="001E02F6" w:rsidRDefault="00000000">
      <w:pPr>
        <w:pStyle w:val="BodyText"/>
        <w:spacing w:line="184" w:lineRule="auto"/>
        <w:ind w:left="110"/>
      </w:pPr>
      <w:r>
        <w:t>Fixture Secretaries are usually asked by Club Captain or Team Captains to organise some pre-season</w:t>
      </w:r>
      <w:r>
        <w:rPr>
          <w:spacing w:val="1"/>
        </w:rPr>
        <w:t xml:space="preserve"> </w:t>
      </w:r>
      <w:r>
        <w:t>matches</w:t>
      </w:r>
      <w:r>
        <w:rPr>
          <w:spacing w:val="-8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Club</w:t>
      </w:r>
      <w:r>
        <w:rPr>
          <w:spacing w:val="-12"/>
        </w:rPr>
        <w:t xml:space="preserve"> </w:t>
      </w:r>
      <w:r>
        <w:t>AGM.</w:t>
      </w:r>
      <w:r>
        <w:rPr>
          <w:spacing w:val="-12"/>
        </w:rPr>
        <w:t xml:space="preserve"> </w:t>
      </w:r>
      <w:r>
        <w:t>Mid-May</w:t>
      </w:r>
      <w:r>
        <w:rPr>
          <w:spacing w:val="-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mid-June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seek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friendly</w:t>
      </w:r>
      <w:r>
        <w:rPr>
          <w:spacing w:val="2"/>
        </w:rPr>
        <w:t xml:space="preserve"> </w:t>
      </w:r>
      <w:r>
        <w:t>fixtures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is</w:t>
      </w:r>
      <w:r>
        <w:rPr>
          <w:spacing w:val="-60"/>
        </w:rPr>
        <w:t xml:space="preserve"> </w:t>
      </w:r>
      <w:r>
        <w:t>the best opportunity to obtain block friendlies, i.e. 2 home matches, 2 away. It also gives the Facilities</w:t>
      </w:r>
      <w:r>
        <w:rPr>
          <w:spacing w:val="1"/>
        </w:rPr>
        <w:t xml:space="preserve"> </w:t>
      </w:r>
      <w:r>
        <w:t>Officer plenty of time to book/confirm pitch playing slots and incidentally gives some guarantee that</w:t>
      </w:r>
      <w:r>
        <w:rPr>
          <w:spacing w:val="1"/>
        </w:rPr>
        <w:t xml:space="preserve"> </w:t>
      </w:r>
      <w:r>
        <w:t>visitors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actually</w:t>
      </w:r>
      <w:r>
        <w:rPr>
          <w:spacing w:val="4"/>
        </w:rPr>
        <w:t xml:space="preserve"> </w:t>
      </w:r>
      <w:r>
        <w:t>arrive</w:t>
      </w:r>
      <w:r>
        <w:rPr>
          <w:spacing w:val="-8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important 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is 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day</w:t>
      </w:r>
      <w:r>
        <w:rPr>
          <w:spacing w:val="8"/>
        </w:rPr>
        <w:t xml:space="preserve"> </w:t>
      </w:r>
      <w:r>
        <w:t>cancellation</w:t>
      </w:r>
      <w:r>
        <w:rPr>
          <w:spacing w:val="-3"/>
        </w:rPr>
        <w:t xml:space="preserve"> </w:t>
      </w:r>
      <w:r>
        <w:t>contract.</w:t>
      </w:r>
    </w:p>
    <w:p w14:paraId="51E60EF2" w14:textId="77777777" w:rsidR="001E02F6" w:rsidRDefault="001E02F6">
      <w:pPr>
        <w:pStyle w:val="BodyText"/>
        <w:spacing w:before="3"/>
        <w:rPr>
          <w:sz w:val="15"/>
        </w:rPr>
      </w:pPr>
    </w:p>
    <w:p w14:paraId="01D838ED" w14:textId="77777777" w:rsidR="001E02F6" w:rsidRDefault="00000000">
      <w:pPr>
        <w:pStyle w:val="BodyText"/>
        <w:spacing w:line="184" w:lineRule="auto"/>
        <w:ind w:left="110"/>
      </w:pPr>
      <w:r>
        <w:t>Whilst actual league dates aren’t published until at least July</w:t>
      </w:r>
      <w:r>
        <w:rPr>
          <w:spacing w:val="1"/>
        </w:rPr>
        <w:t xml:space="preserve"> </w:t>
      </w:r>
      <w:r>
        <w:t>it’s safe to assume that the last Saturday in</w:t>
      </w:r>
      <w:r>
        <w:rPr>
          <w:spacing w:val="-61"/>
        </w:rPr>
        <w:t xml:space="preserve"> </w:t>
      </w:r>
      <w:r>
        <w:t>September is the first League date. Once the league dates are known then mid – term games where</w:t>
      </w:r>
      <w:r>
        <w:rPr>
          <w:spacing w:val="1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organised.</w:t>
      </w:r>
    </w:p>
    <w:p w14:paraId="5F0C9BDC" w14:textId="77777777" w:rsidR="001E02F6" w:rsidRDefault="00000000">
      <w:pPr>
        <w:pStyle w:val="Heading1"/>
        <w:spacing w:before="213"/>
      </w:pPr>
      <w:r>
        <w:rPr>
          <w:w w:val="110"/>
        </w:rPr>
        <w:t>Making</w:t>
      </w:r>
      <w:r>
        <w:rPr>
          <w:spacing w:val="1"/>
          <w:w w:val="110"/>
        </w:rPr>
        <w:t xml:space="preserve"> </w:t>
      </w:r>
      <w:r>
        <w:rPr>
          <w:w w:val="110"/>
        </w:rPr>
        <w:t>Contact (with</w:t>
      </w:r>
      <w:r>
        <w:rPr>
          <w:spacing w:val="6"/>
          <w:w w:val="110"/>
        </w:rPr>
        <w:t xml:space="preserve"> </w:t>
      </w:r>
      <w:r>
        <w:rPr>
          <w:w w:val="110"/>
        </w:rPr>
        <w:t>potential</w:t>
      </w:r>
      <w:r>
        <w:rPr>
          <w:spacing w:val="4"/>
          <w:w w:val="110"/>
        </w:rPr>
        <w:t xml:space="preserve"> </w:t>
      </w:r>
      <w:r>
        <w:rPr>
          <w:w w:val="110"/>
        </w:rPr>
        <w:t>opposition)</w:t>
      </w:r>
    </w:p>
    <w:p w14:paraId="01C436DF" w14:textId="77777777" w:rsidR="001E02F6" w:rsidRDefault="001E02F6">
      <w:pPr>
        <w:pStyle w:val="BodyText"/>
        <w:spacing w:before="4"/>
        <w:rPr>
          <w:rFonts w:ascii="Trebuchet MS"/>
          <w:b/>
          <w:sz w:val="26"/>
        </w:rPr>
      </w:pPr>
    </w:p>
    <w:p w14:paraId="5F79BB5D" w14:textId="77777777" w:rsidR="001E02F6" w:rsidRDefault="00000000">
      <w:pPr>
        <w:pStyle w:val="BodyText"/>
        <w:spacing w:line="184" w:lineRule="auto"/>
        <w:ind w:left="110" w:right="472"/>
      </w:pPr>
      <w:r>
        <w:t>GDPR has made contact with other clubs less speedy but certainly no more difficult. Most clubs have a</w:t>
      </w:r>
      <w:r>
        <w:rPr>
          <w:spacing w:val="-61"/>
        </w:rPr>
        <w:t xml:space="preserve"> </w:t>
      </w:r>
      <w:r>
        <w:t>website</w:t>
      </w:r>
      <w:r>
        <w:rPr>
          <w:spacing w:val="-9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&lt;contact</w:t>
      </w:r>
      <w:r>
        <w:rPr>
          <w:spacing w:val="-1"/>
        </w:rPr>
        <w:t xml:space="preserve"> </w:t>
      </w:r>
      <w:r>
        <w:t>us&gt;</w:t>
      </w:r>
      <w:r>
        <w:rPr>
          <w:spacing w:val="1"/>
        </w:rPr>
        <w:t xml:space="preserve"> </w:t>
      </w:r>
      <w:r>
        <w:t>page.</w:t>
      </w:r>
    </w:p>
    <w:p w14:paraId="5C15BB06" w14:textId="77777777" w:rsidR="001E02F6" w:rsidRDefault="001E02F6">
      <w:pPr>
        <w:pStyle w:val="BodyText"/>
        <w:spacing w:before="2"/>
        <w:rPr>
          <w:sz w:val="15"/>
        </w:rPr>
      </w:pPr>
    </w:p>
    <w:p w14:paraId="48B4B6A9" w14:textId="77777777" w:rsidR="001E02F6" w:rsidRDefault="00000000">
      <w:pPr>
        <w:pStyle w:val="BodyText"/>
        <w:spacing w:line="184" w:lineRule="auto"/>
        <w:ind w:left="110" w:right="472"/>
      </w:pPr>
      <w:r>
        <w:t>Elite</w:t>
      </w:r>
      <w:r>
        <w:rPr>
          <w:spacing w:val="-3"/>
        </w:rPr>
        <w:t xml:space="preserve"> </w:t>
      </w:r>
      <w:r>
        <w:t>teams</w:t>
      </w:r>
      <w:r>
        <w:rPr>
          <w:spacing w:val="-3"/>
        </w:rPr>
        <w:t xml:space="preserve"> </w:t>
      </w:r>
      <w:r>
        <w:t>generally</w:t>
      </w:r>
      <w:r>
        <w:rPr>
          <w:spacing w:val="3"/>
        </w:rPr>
        <w:t xml:space="preserve"> </w:t>
      </w:r>
      <w:r>
        <w:t>want</w:t>
      </w:r>
      <w:r>
        <w:rPr>
          <w:spacing w:val="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friendly</w:t>
      </w:r>
      <w:r>
        <w:rPr>
          <w:spacing w:val="8"/>
        </w:rPr>
        <w:t xml:space="preserve"> </w:t>
      </w:r>
      <w:r>
        <w:t>fixtures</w:t>
      </w:r>
      <w:r>
        <w:rPr>
          <w:spacing w:val="-3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social</w:t>
      </w:r>
      <w:r>
        <w:rPr>
          <w:spacing w:val="-61"/>
        </w:rPr>
        <w:t xml:space="preserve"> </w:t>
      </w:r>
      <w:r>
        <w:t>sides.</w:t>
      </w:r>
    </w:p>
    <w:p w14:paraId="57D0574C" w14:textId="77777777" w:rsidR="001E02F6" w:rsidRDefault="00000000">
      <w:pPr>
        <w:pStyle w:val="Heading1"/>
        <w:spacing w:before="214"/>
      </w:pPr>
      <w:r>
        <w:rPr>
          <w:w w:val="115"/>
        </w:rPr>
        <w:t>Match</w:t>
      </w:r>
      <w:r>
        <w:rPr>
          <w:spacing w:val="-10"/>
          <w:w w:val="115"/>
        </w:rPr>
        <w:t xml:space="preserve"> </w:t>
      </w:r>
      <w:r>
        <w:rPr>
          <w:w w:val="115"/>
        </w:rPr>
        <w:t>Making</w:t>
      </w:r>
    </w:p>
    <w:p w14:paraId="6EB1D9A5" w14:textId="77777777" w:rsidR="001E02F6" w:rsidRDefault="00000000">
      <w:pPr>
        <w:pStyle w:val="BodyText"/>
        <w:spacing w:before="208"/>
        <w:ind w:left="110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desirable that</w:t>
      </w:r>
      <w:r>
        <w:rPr>
          <w:spacing w:val="-2"/>
        </w:rPr>
        <w:t xml:space="preserve"> </w:t>
      </w:r>
      <w:r>
        <w:t>friendly</w:t>
      </w:r>
      <w:r>
        <w:rPr>
          <w:spacing w:val="8"/>
        </w:rPr>
        <w:t xml:space="preserve"> </w:t>
      </w:r>
      <w:r>
        <w:t>matches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organised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league</w:t>
      </w:r>
      <w:r>
        <w:rPr>
          <w:spacing w:val="-4"/>
        </w:rPr>
        <w:t xml:space="preserve"> </w:t>
      </w:r>
      <w:r>
        <w:t>opposition.</w:t>
      </w:r>
    </w:p>
    <w:p w14:paraId="37F78361" w14:textId="77777777" w:rsidR="001E02F6" w:rsidRDefault="00000000">
      <w:pPr>
        <w:pStyle w:val="BodyText"/>
        <w:spacing w:before="202" w:line="192" w:lineRule="auto"/>
        <w:ind w:left="110" w:right="472"/>
      </w:pPr>
      <w:r>
        <w:t xml:space="preserve">The </w:t>
      </w:r>
      <w:r>
        <w:rPr>
          <w:rFonts w:ascii="Trebuchet MS"/>
          <w:b/>
        </w:rPr>
        <w:t>Universal</w:t>
      </w:r>
      <w:r>
        <w:rPr>
          <w:rFonts w:ascii="Trebuchet MS"/>
          <w:b/>
          <w:spacing w:val="1"/>
        </w:rPr>
        <w:t xml:space="preserve"> </w:t>
      </w:r>
      <w:r>
        <w:rPr>
          <w:rFonts w:ascii="Trebuchet MS"/>
          <w:b/>
        </w:rPr>
        <w:t>Grading</w:t>
      </w:r>
      <w:r>
        <w:rPr>
          <w:rFonts w:ascii="Trebuchet MS"/>
          <w:b/>
          <w:spacing w:val="1"/>
        </w:rPr>
        <w:t xml:space="preserve"> </w:t>
      </w:r>
      <w:r>
        <w:rPr>
          <w:rFonts w:ascii="Trebuchet MS"/>
          <w:b/>
        </w:rPr>
        <w:t>System</w:t>
      </w:r>
      <w:r>
        <w:rPr>
          <w:rFonts w:ascii="Trebuchet MS"/>
          <w:b/>
          <w:spacing w:val="1"/>
        </w:rPr>
        <w:t xml:space="preserve"> </w:t>
      </w:r>
      <w:r>
        <w:t>can be seen on the webpage</w:t>
      </w:r>
      <w:r>
        <w:rPr>
          <w:spacing w:val="1"/>
        </w:rPr>
        <w:t xml:space="preserve"> </w:t>
      </w:r>
      <w:hyperlink r:id="rId7">
        <w:r>
          <w:t>http://www.fixtures.englandhockey.co.uk</w:t>
        </w:r>
      </w:hyperlink>
      <w:r>
        <w:rPr>
          <w:spacing w:val="-6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essentially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ranking</w:t>
      </w:r>
      <w:r>
        <w:rPr>
          <w:spacing w:val="-3"/>
        </w:rPr>
        <w:t xml:space="preserve"> </w:t>
      </w:r>
      <w:r>
        <w:t>teams</w:t>
      </w:r>
      <w:r>
        <w:rPr>
          <w:spacing w:val="-3"/>
        </w:rPr>
        <w:t xml:space="preserve"> </w:t>
      </w:r>
      <w:r>
        <w:t>uniformly</w:t>
      </w:r>
      <w:r>
        <w:rPr>
          <w:spacing w:val="7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whole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England.</w:t>
      </w:r>
    </w:p>
    <w:p w14:paraId="2D780492" w14:textId="77777777" w:rsidR="001E02F6" w:rsidRDefault="001E02F6">
      <w:pPr>
        <w:pStyle w:val="BodyText"/>
        <w:rPr>
          <w:sz w:val="15"/>
        </w:rPr>
      </w:pPr>
    </w:p>
    <w:p w14:paraId="705410D4" w14:textId="77777777" w:rsidR="001E02F6" w:rsidRDefault="00000000">
      <w:pPr>
        <w:pStyle w:val="BodyText"/>
        <w:spacing w:line="184" w:lineRule="auto"/>
        <w:ind w:left="110" w:right="791"/>
      </w:pPr>
      <w:r>
        <w:t>Clubs in parallel divisions of the same league (i.e. West) can be approached for friendlies as well as</w:t>
      </w:r>
      <w:r>
        <w:rPr>
          <w:spacing w:val="-61"/>
        </w:rPr>
        <w:t xml:space="preserve"> </w:t>
      </w:r>
      <w:r>
        <w:t>divisions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different league.</w:t>
      </w:r>
    </w:p>
    <w:p w14:paraId="64169345" w14:textId="77777777" w:rsidR="001E02F6" w:rsidRDefault="001E02F6">
      <w:pPr>
        <w:pStyle w:val="BodyText"/>
        <w:spacing w:before="2"/>
        <w:rPr>
          <w:sz w:val="15"/>
        </w:rPr>
      </w:pPr>
    </w:p>
    <w:p w14:paraId="511C9A74" w14:textId="77777777" w:rsidR="001E02F6" w:rsidRDefault="00000000">
      <w:pPr>
        <w:pStyle w:val="BodyText"/>
        <w:spacing w:line="184" w:lineRule="auto"/>
        <w:ind w:left="110" w:right="472"/>
      </w:pPr>
      <w:r>
        <w:t>An example of a ‘matched’ block booking would be Bourneville HC (who play in the Midland league).</w:t>
      </w:r>
      <w:r>
        <w:rPr>
          <w:spacing w:val="1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Mens</w:t>
      </w:r>
      <w:r>
        <w:rPr>
          <w:spacing w:val="-6"/>
        </w:rPr>
        <w:t xml:space="preserve"> </w:t>
      </w:r>
      <w:r>
        <w:t>1/2/3/4</w:t>
      </w:r>
      <w:r>
        <w:rPr>
          <w:spacing w:val="60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play</w:t>
      </w:r>
      <w:r>
        <w:rPr>
          <w:spacing w:val="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Mens</w:t>
      </w:r>
      <w:r>
        <w:rPr>
          <w:spacing w:val="-6"/>
        </w:rPr>
        <w:t xml:space="preserve"> </w:t>
      </w:r>
      <w:r>
        <w:t>1/2/3/4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grading matches ours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G2,</w:t>
      </w:r>
      <w:r>
        <w:rPr>
          <w:spacing w:val="-9"/>
        </w:rPr>
        <w:t xml:space="preserve"> </w:t>
      </w:r>
      <w:r>
        <w:t>G4,</w:t>
      </w:r>
      <w:r>
        <w:rPr>
          <w:spacing w:val="-9"/>
        </w:rPr>
        <w:t xml:space="preserve"> </w:t>
      </w:r>
      <w:r>
        <w:t>G4 &amp;</w:t>
      </w:r>
      <w:r>
        <w:rPr>
          <w:spacing w:val="-5"/>
        </w:rPr>
        <w:t xml:space="preserve"> </w:t>
      </w:r>
      <w:r>
        <w:t>G5.</w:t>
      </w:r>
    </w:p>
    <w:p w14:paraId="515E2C8E" w14:textId="77777777" w:rsidR="001E02F6" w:rsidRDefault="001E02F6">
      <w:pPr>
        <w:pStyle w:val="BodyText"/>
        <w:spacing w:before="15"/>
        <w:rPr>
          <w:sz w:val="14"/>
        </w:rPr>
      </w:pPr>
    </w:p>
    <w:p w14:paraId="24E02A51" w14:textId="77777777" w:rsidR="001E02F6" w:rsidRDefault="00000000">
      <w:pPr>
        <w:pStyle w:val="BodyText"/>
        <w:ind w:right="755"/>
        <w:jc w:val="right"/>
      </w:pPr>
      <w:proofErr w:type="spellStart"/>
      <w:r>
        <w:t>Contd</w:t>
      </w:r>
      <w:proofErr w:type="spellEnd"/>
      <w:r>
        <w:t>/</w:t>
      </w:r>
      <w:r>
        <w:rPr>
          <w:spacing w:val="1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</w:p>
    <w:p w14:paraId="46C41A06" w14:textId="77777777" w:rsidR="001E02F6" w:rsidRDefault="001E02F6">
      <w:pPr>
        <w:jc w:val="right"/>
        <w:sectPr w:rsidR="001E02F6">
          <w:headerReference w:type="default" r:id="rId8"/>
          <w:type w:val="continuous"/>
          <w:pgSz w:w="11900" w:h="16840"/>
          <w:pgMar w:top="2140" w:right="880" w:bottom="280" w:left="480" w:header="561" w:footer="720" w:gutter="0"/>
          <w:pgNumType w:start="1"/>
          <w:cols w:space="720"/>
        </w:sectPr>
      </w:pPr>
    </w:p>
    <w:p w14:paraId="6C2745A6" w14:textId="77777777" w:rsidR="001E02F6" w:rsidRDefault="001E02F6">
      <w:pPr>
        <w:pStyle w:val="BodyText"/>
        <w:spacing w:before="1"/>
        <w:rPr>
          <w:sz w:val="12"/>
        </w:rPr>
      </w:pPr>
    </w:p>
    <w:p w14:paraId="39A7D99B" w14:textId="77777777" w:rsidR="001E02F6" w:rsidRDefault="00000000">
      <w:pPr>
        <w:pStyle w:val="BodyText"/>
        <w:spacing w:before="75" w:line="271" w:lineRule="exact"/>
        <w:ind w:left="110"/>
      </w:pPr>
      <w:r>
        <w:t>Similarly</w:t>
      </w:r>
      <w:r>
        <w:rPr>
          <w:spacing w:val="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Ladies</w:t>
      </w:r>
      <w:r>
        <w:rPr>
          <w:spacing w:val="-8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Yeovil</w:t>
      </w:r>
      <w:proofErr w:type="spellEnd"/>
      <w:r>
        <w:rPr>
          <w:spacing w:val="-2"/>
        </w:rPr>
        <w:t xml:space="preserve"> </w:t>
      </w:r>
      <w:r>
        <w:t>HC:</w:t>
      </w:r>
    </w:p>
    <w:p w14:paraId="7753E326" w14:textId="77777777" w:rsidR="001E02F6" w:rsidRDefault="00000000">
      <w:pPr>
        <w:pStyle w:val="BodyText"/>
        <w:spacing w:before="15" w:line="184" w:lineRule="auto"/>
        <w:ind w:left="110"/>
      </w:pPr>
      <w:r>
        <w:t>Our</w:t>
      </w:r>
      <w:r>
        <w:rPr>
          <w:spacing w:val="-3"/>
        </w:rPr>
        <w:t xml:space="preserve"> </w:t>
      </w:r>
      <w:r>
        <w:t>Ladies</w:t>
      </w:r>
      <w:r>
        <w:rPr>
          <w:spacing w:val="-5"/>
        </w:rPr>
        <w:t xml:space="preserve"> </w:t>
      </w:r>
      <w:r>
        <w:t>2/3/4/5</w:t>
      </w:r>
      <w:r>
        <w:rPr>
          <w:spacing w:val="1"/>
        </w:rPr>
        <w:t xml:space="preserve"> </w:t>
      </w:r>
      <w:r>
        <w:t>(G2,</w:t>
      </w:r>
      <w:r>
        <w:rPr>
          <w:spacing w:val="-8"/>
        </w:rPr>
        <w:t xml:space="preserve"> </w:t>
      </w:r>
      <w:r>
        <w:t>G3,</w:t>
      </w:r>
      <w:r>
        <w:rPr>
          <w:spacing w:val="-8"/>
        </w:rPr>
        <w:t xml:space="preserve"> </w:t>
      </w:r>
      <w:r>
        <w:t>G5,</w:t>
      </w:r>
      <w:r>
        <w:rPr>
          <w:spacing w:val="-9"/>
        </w:rPr>
        <w:t xml:space="preserve"> </w:t>
      </w:r>
      <w:r>
        <w:t>G5)</w:t>
      </w:r>
      <w:r>
        <w:rPr>
          <w:spacing w:val="-4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play</w:t>
      </w:r>
      <w:r>
        <w:rPr>
          <w:spacing w:val="7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Ladies</w:t>
      </w:r>
      <w:r>
        <w:rPr>
          <w:spacing w:val="-4"/>
        </w:rPr>
        <w:t xml:space="preserve"> </w:t>
      </w:r>
      <w:r>
        <w:t>1/2/3/4 (G2,</w:t>
      </w:r>
      <w:r>
        <w:rPr>
          <w:spacing w:val="-7"/>
        </w:rPr>
        <w:t xml:space="preserve"> </w:t>
      </w:r>
      <w:r>
        <w:t>G4,</w:t>
      </w:r>
      <w:r>
        <w:rPr>
          <w:spacing w:val="-8"/>
        </w:rPr>
        <w:t xml:space="preserve"> </w:t>
      </w:r>
      <w:r>
        <w:t>G4,</w:t>
      </w:r>
      <w:r>
        <w:rPr>
          <w:spacing w:val="-7"/>
        </w:rPr>
        <w:t xml:space="preserve"> </w:t>
      </w:r>
      <w:r>
        <w:t>G5).</w:t>
      </w:r>
      <w:r>
        <w:rPr>
          <w:spacing w:val="-8"/>
        </w:rPr>
        <w:t xml:space="preserve"> </w:t>
      </w:r>
      <w:r>
        <w:t>Whilst not</w:t>
      </w:r>
      <w:r>
        <w:rPr>
          <w:spacing w:val="-1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exact</w:t>
      </w:r>
      <w:r>
        <w:rPr>
          <w:spacing w:val="-60"/>
        </w:rPr>
        <w:t xml:space="preserve"> </w:t>
      </w:r>
      <w:r>
        <w:t>match</w:t>
      </w:r>
      <w:r>
        <w:rPr>
          <w:spacing w:val="-3"/>
        </w:rPr>
        <w:t xml:space="preserve"> </w:t>
      </w:r>
      <w:r>
        <w:t>probably</w:t>
      </w:r>
      <w:r>
        <w:rPr>
          <w:spacing w:val="8"/>
        </w:rPr>
        <w:t xml:space="preserve"> </w:t>
      </w:r>
      <w:r>
        <w:t>ok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friendly</w:t>
      </w:r>
      <w:r>
        <w:rPr>
          <w:spacing w:val="4"/>
        </w:rPr>
        <w:t xml:space="preserve"> </w:t>
      </w:r>
      <w:r>
        <w:t>block</w:t>
      </w:r>
      <w:r>
        <w:rPr>
          <w:spacing w:val="2"/>
        </w:rPr>
        <w:t xml:space="preserve"> </w:t>
      </w:r>
      <w:r>
        <w:t>fixture.</w:t>
      </w:r>
    </w:p>
    <w:p w14:paraId="683E32D2" w14:textId="77777777" w:rsidR="001E02F6" w:rsidRDefault="001E02F6">
      <w:pPr>
        <w:pStyle w:val="BodyText"/>
        <w:spacing w:before="1"/>
        <w:rPr>
          <w:sz w:val="17"/>
        </w:rPr>
      </w:pPr>
    </w:p>
    <w:p w14:paraId="3530929C" w14:textId="77777777" w:rsidR="001E02F6" w:rsidRDefault="00000000">
      <w:pPr>
        <w:pStyle w:val="Heading1"/>
      </w:pPr>
      <w:r>
        <w:rPr>
          <w:w w:val="110"/>
        </w:rPr>
        <w:t>JD</w:t>
      </w:r>
      <w:r>
        <w:rPr>
          <w:spacing w:val="8"/>
          <w:w w:val="110"/>
        </w:rPr>
        <w:t xml:space="preserve"> </w:t>
      </w:r>
      <w:r>
        <w:rPr>
          <w:w w:val="110"/>
        </w:rPr>
        <w:t>– Actions</w:t>
      </w:r>
    </w:p>
    <w:p w14:paraId="237528DD" w14:textId="77777777" w:rsidR="001E02F6" w:rsidRDefault="00000000">
      <w:pPr>
        <w:pStyle w:val="ListParagraph"/>
        <w:numPr>
          <w:ilvl w:val="1"/>
          <w:numId w:val="1"/>
        </w:numPr>
        <w:tabs>
          <w:tab w:val="left" w:pos="830"/>
          <w:tab w:val="left" w:pos="831"/>
        </w:tabs>
        <w:spacing w:before="212" w:line="276" w:lineRule="exact"/>
        <w:ind w:hanging="361"/>
        <w:rPr>
          <w:sz w:val="20"/>
        </w:rPr>
      </w:pP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4"/>
          <w:sz w:val="20"/>
        </w:rPr>
        <w:t xml:space="preserve"> </w:t>
      </w:r>
      <w:r>
        <w:rPr>
          <w:sz w:val="20"/>
        </w:rPr>
        <w:t>times of the</w:t>
      </w:r>
      <w:r>
        <w:rPr>
          <w:spacing w:val="-8"/>
          <w:sz w:val="20"/>
        </w:rPr>
        <w:t xml:space="preserve"> </w:t>
      </w:r>
      <w:r>
        <w:rPr>
          <w:sz w:val="20"/>
        </w:rPr>
        <w:t>year</w:t>
      </w:r>
      <w:r>
        <w:rPr>
          <w:spacing w:val="-3"/>
          <w:sz w:val="20"/>
        </w:rPr>
        <w:t xml:space="preserve"> </w:t>
      </w:r>
      <w:r>
        <w:rPr>
          <w:sz w:val="20"/>
        </w:rPr>
        <w:t>seek out</w:t>
      </w:r>
      <w:r>
        <w:rPr>
          <w:spacing w:val="1"/>
          <w:sz w:val="20"/>
        </w:rPr>
        <w:t xml:space="preserve"> </w:t>
      </w:r>
      <w:r>
        <w:rPr>
          <w:sz w:val="20"/>
        </w:rPr>
        <w:t>friendly</w:t>
      </w:r>
      <w:r>
        <w:rPr>
          <w:spacing w:val="3"/>
          <w:sz w:val="20"/>
        </w:rPr>
        <w:t xml:space="preserve"> </w:t>
      </w:r>
      <w:r>
        <w:rPr>
          <w:sz w:val="20"/>
        </w:rPr>
        <w:t>fixtures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requested</w:t>
      </w:r>
    </w:p>
    <w:p w14:paraId="60AD76FB" w14:textId="77777777" w:rsidR="001E02F6" w:rsidRDefault="00000000">
      <w:pPr>
        <w:pStyle w:val="ListParagraph"/>
        <w:numPr>
          <w:ilvl w:val="1"/>
          <w:numId w:val="1"/>
        </w:numPr>
        <w:tabs>
          <w:tab w:val="left" w:pos="830"/>
          <w:tab w:val="left" w:pos="831"/>
        </w:tabs>
        <w:spacing w:before="19" w:line="184" w:lineRule="auto"/>
        <w:ind w:right="185"/>
        <w:rPr>
          <w:sz w:val="20"/>
        </w:rPr>
      </w:pPr>
      <w:r>
        <w:rPr>
          <w:sz w:val="20"/>
        </w:rPr>
        <w:t>agreed fixtures should initially be provisional with confirmation required in writing (Email) at least</w:t>
      </w:r>
      <w:r>
        <w:rPr>
          <w:spacing w:val="-61"/>
          <w:sz w:val="20"/>
        </w:rPr>
        <w:t xml:space="preserve"> </w:t>
      </w:r>
      <w:r>
        <w:rPr>
          <w:sz w:val="20"/>
        </w:rPr>
        <w:t>1 calendar</w:t>
      </w:r>
      <w:r>
        <w:rPr>
          <w:spacing w:val="-2"/>
          <w:sz w:val="20"/>
        </w:rPr>
        <w:t xml:space="preserve"> </w:t>
      </w:r>
      <w:r>
        <w:rPr>
          <w:sz w:val="20"/>
        </w:rPr>
        <w:t>month</w:t>
      </w:r>
      <w:r>
        <w:rPr>
          <w:spacing w:val="-2"/>
          <w:sz w:val="20"/>
        </w:rPr>
        <w:t xml:space="preserve"> </w:t>
      </w:r>
      <w:r>
        <w:rPr>
          <w:sz w:val="20"/>
        </w:rPr>
        <w:t>before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game/s</w:t>
      </w:r>
      <w:r>
        <w:rPr>
          <w:spacing w:val="60"/>
          <w:sz w:val="20"/>
        </w:rPr>
        <w:t xml:space="preserve"> </w:t>
      </w:r>
      <w:r>
        <w:rPr>
          <w:sz w:val="20"/>
        </w:rPr>
        <w:t>is/are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6"/>
          <w:sz w:val="20"/>
        </w:rPr>
        <w:t xml:space="preserve"> </w:t>
      </w:r>
      <w:r>
        <w:rPr>
          <w:sz w:val="20"/>
        </w:rPr>
        <w:t>played</w:t>
      </w:r>
    </w:p>
    <w:p w14:paraId="79BA6D12" w14:textId="77777777" w:rsidR="001E02F6" w:rsidRDefault="00000000">
      <w:pPr>
        <w:pStyle w:val="ListParagraph"/>
        <w:numPr>
          <w:ilvl w:val="1"/>
          <w:numId w:val="1"/>
        </w:numPr>
        <w:tabs>
          <w:tab w:val="left" w:pos="830"/>
          <w:tab w:val="left" w:pos="831"/>
        </w:tabs>
        <w:spacing w:line="184" w:lineRule="auto"/>
        <w:ind w:right="889"/>
        <w:rPr>
          <w:sz w:val="20"/>
        </w:rPr>
      </w:pPr>
      <w:r>
        <w:rPr>
          <w:sz w:val="20"/>
        </w:rPr>
        <w:t>notify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Facilities</w:t>
      </w:r>
      <w:r>
        <w:rPr>
          <w:spacing w:val="-4"/>
          <w:sz w:val="20"/>
        </w:rPr>
        <w:t xml:space="preserve"> </w:t>
      </w:r>
      <w:r>
        <w:rPr>
          <w:sz w:val="20"/>
        </w:rPr>
        <w:t>Manager</w:t>
      </w:r>
      <w:r>
        <w:rPr>
          <w:spacing w:val="-9"/>
          <w:sz w:val="20"/>
        </w:rPr>
        <w:t xml:space="preserve"> </w:t>
      </w:r>
      <w:r>
        <w:rPr>
          <w:sz w:val="20"/>
        </w:rPr>
        <w:t>when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provisional</w:t>
      </w:r>
      <w:r>
        <w:rPr>
          <w:spacing w:val="-4"/>
          <w:sz w:val="20"/>
        </w:rPr>
        <w:t xml:space="preserve"> </w:t>
      </w:r>
      <w:r>
        <w:rPr>
          <w:sz w:val="20"/>
        </w:rPr>
        <w:t>booking</w:t>
      </w:r>
      <w:r>
        <w:rPr>
          <w:spacing w:val="-4"/>
          <w:sz w:val="20"/>
        </w:rPr>
        <w:t xml:space="preserve"> </w:t>
      </w:r>
      <w:r>
        <w:rPr>
          <w:sz w:val="20"/>
        </w:rPr>
        <w:t>is made</w:t>
      </w:r>
      <w:r>
        <w:rPr>
          <w:spacing w:val="1"/>
          <w:sz w:val="20"/>
        </w:rPr>
        <w:t xml:space="preserve"> </w:t>
      </w:r>
      <w:r>
        <w:rPr>
          <w:sz w:val="20"/>
        </w:rPr>
        <w:t>so</w:t>
      </w:r>
      <w:r>
        <w:rPr>
          <w:spacing w:val="-1"/>
          <w:sz w:val="20"/>
        </w:rPr>
        <w:t xml:space="preserve"> </w:t>
      </w:r>
      <w:r>
        <w:rPr>
          <w:sz w:val="20"/>
        </w:rPr>
        <w:t>feedback can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5"/>
          <w:sz w:val="20"/>
        </w:rPr>
        <w:t xml:space="preserve"> </w:t>
      </w:r>
      <w:r>
        <w:rPr>
          <w:sz w:val="20"/>
        </w:rPr>
        <w:t>made</w:t>
      </w:r>
      <w:r>
        <w:rPr>
          <w:spacing w:val="-61"/>
          <w:sz w:val="20"/>
        </w:rPr>
        <w:t xml:space="preserve"> </w:t>
      </w:r>
      <w:r>
        <w:rPr>
          <w:sz w:val="20"/>
        </w:rPr>
        <w:t>regarding</w:t>
      </w:r>
      <w:r>
        <w:rPr>
          <w:spacing w:val="-3"/>
          <w:sz w:val="20"/>
        </w:rPr>
        <w:t xml:space="preserve"> </w:t>
      </w:r>
      <w:r>
        <w:rPr>
          <w:sz w:val="20"/>
        </w:rPr>
        <w:t>playing</w:t>
      </w:r>
      <w:r>
        <w:rPr>
          <w:spacing w:val="-3"/>
          <w:sz w:val="20"/>
        </w:rPr>
        <w:t xml:space="preserve"> </w:t>
      </w:r>
      <w:r>
        <w:rPr>
          <w:sz w:val="20"/>
        </w:rPr>
        <w:t>slots</w:t>
      </w:r>
    </w:p>
    <w:p w14:paraId="7FF74F56" w14:textId="77777777" w:rsidR="001E02F6" w:rsidRDefault="001E02F6">
      <w:pPr>
        <w:pStyle w:val="BodyText"/>
        <w:spacing w:before="5"/>
        <w:rPr>
          <w:sz w:val="30"/>
        </w:rPr>
      </w:pPr>
    </w:p>
    <w:p w14:paraId="4DAB8390" w14:textId="77777777" w:rsidR="001E02F6" w:rsidRDefault="00000000">
      <w:pPr>
        <w:pStyle w:val="BodyText"/>
        <w:ind w:right="1988"/>
        <w:jc w:val="right"/>
      </w:pPr>
      <w:r>
        <w:t>/end .</w:t>
      </w:r>
      <w:r>
        <w:rPr>
          <w:spacing w:val="-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</w:p>
    <w:sectPr w:rsidR="001E02F6">
      <w:pgSz w:w="11900" w:h="16840"/>
      <w:pgMar w:top="2140" w:right="880" w:bottom="280" w:left="480" w:header="5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28852" w14:textId="77777777" w:rsidR="00DB7A3F" w:rsidRDefault="00DB7A3F">
      <w:r>
        <w:separator/>
      </w:r>
    </w:p>
  </w:endnote>
  <w:endnote w:type="continuationSeparator" w:id="0">
    <w:p w14:paraId="18DBEB79" w14:textId="77777777" w:rsidR="00DB7A3F" w:rsidRDefault="00DB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55240" w14:textId="77777777" w:rsidR="00DB7A3F" w:rsidRDefault="00DB7A3F">
      <w:r>
        <w:separator/>
      </w:r>
    </w:p>
  </w:footnote>
  <w:footnote w:type="continuationSeparator" w:id="0">
    <w:p w14:paraId="49FFE7CB" w14:textId="77777777" w:rsidR="00DB7A3F" w:rsidRDefault="00DB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329C" w14:textId="77777777" w:rsidR="001E02F6" w:rsidRDefault="000000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79439C8A" wp14:editId="31D95EE8">
          <wp:simplePos x="0" y="0"/>
          <wp:positionH relativeFrom="page">
            <wp:posOffset>274939</wp:posOffset>
          </wp:positionH>
          <wp:positionV relativeFrom="page">
            <wp:posOffset>356449</wp:posOffset>
          </wp:positionV>
          <wp:extent cx="539064" cy="57128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064" cy="571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B1ABF0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2.8pt;margin-top:34.35pt;width:235.65pt;height:73.95pt;z-index:-251658240;mso-position-horizontal-relative:page;mso-position-vertical-relative:page" filled="f" stroked="f">
          <v:textbox inset="0,0,0,0">
            <w:txbxContent>
              <w:p w14:paraId="4C1F33BA" w14:textId="77777777" w:rsidR="001E02F6" w:rsidRDefault="00000000">
                <w:pPr>
                  <w:spacing w:before="30" w:line="357" w:lineRule="exact"/>
                  <w:ind w:left="20"/>
                  <w:rPr>
                    <w:rFonts w:ascii="Trebuchet MS"/>
                    <w:b/>
                    <w:sz w:val="32"/>
                  </w:rPr>
                </w:pPr>
                <w:r>
                  <w:rPr>
                    <w:rFonts w:ascii="Trebuchet MS"/>
                    <w:b/>
                    <w:w w:val="110"/>
                    <w:sz w:val="32"/>
                  </w:rPr>
                  <w:t>Gloucester</w:t>
                </w:r>
                <w:r>
                  <w:rPr>
                    <w:rFonts w:ascii="Trebuchet MS"/>
                    <w:b/>
                    <w:spacing w:val="-9"/>
                    <w:w w:val="110"/>
                    <w:sz w:val="32"/>
                  </w:rPr>
                  <w:t xml:space="preserve"> </w:t>
                </w:r>
                <w:r>
                  <w:rPr>
                    <w:rFonts w:ascii="Trebuchet MS"/>
                    <w:b/>
                    <w:w w:val="110"/>
                    <w:sz w:val="32"/>
                  </w:rPr>
                  <w:t>City</w:t>
                </w:r>
                <w:r>
                  <w:rPr>
                    <w:rFonts w:ascii="Trebuchet MS"/>
                    <w:b/>
                    <w:spacing w:val="-4"/>
                    <w:w w:val="110"/>
                    <w:sz w:val="32"/>
                  </w:rPr>
                  <w:t xml:space="preserve"> </w:t>
                </w:r>
                <w:r>
                  <w:rPr>
                    <w:rFonts w:ascii="Trebuchet MS"/>
                    <w:b/>
                    <w:w w:val="110"/>
                    <w:sz w:val="32"/>
                  </w:rPr>
                  <w:t>Hockey</w:t>
                </w:r>
                <w:r>
                  <w:rPr>
                    <w:rFonts w:ascii="Trebuchet MS"/>
                    <w:b/>
                    <w:spacing w:val="-3"/>
                    <w:w w:val="110"/>
                    <w:sz w:val="32"/>
                  </w:rPr>
                  <w:t xml:space="preserve"> </w:t>
                </w:r>
                <w:r>
                  <w:rPr>
                    <w:rFonts w:ascii="Trebuchet MS"/>
                    <w:b/>
                    <w:w w:val="110"/>
                    <w:sz w:val="32"/>
                  </w:rPr>
                  <w:t>Club</w:t>
                </w:r>
              </w:p>
              <w:p w14:paraId="64104BCC" w14:textId="0889CD73" w:rsidR="001E02F6" w:rsidRPr="00A0762D" w:rsidRDefault="00000000">
                <w:pPr>
                  <w:spacing w:line="230" w:lineRule="exact"/>
                  <w:ind w:right="21"/>
                  <w:jc w:val="right"/>
                  <w:rPr>
                    <w:sz w:val="18"/>
                    <w:lang w:val="en-GB"/>
                  </w:rPr>
                </w:pPr>
                <w:r w:rsidRPr="00A0762D">
                  <w:rPr>
                    <w:sz w:val="18"/>
                    <w:lang w:val="en-GB"/>
                  </w:rPr>
                  <w:t>c/o</w:t>
                </w:r>
                <w:r w:rsidRPr="00A0762D">
                  <w:rPr>
                    <w:spacing w:val="-6"/>
                    <w:sz w:val="18"/>
                    <w:lang w:val="en-GB"/>
                  </w:rPr>
                  <w:t xml:space="preserve"> </w:t>
                </w:r>
                <w:r w:rsidR="00A0762D" w:rsidRPr="00A0762D">
                  <w:rPr>
                    <w:sz w:val="18"/>
                    <w:lang w:val="en-GB"/>
                  </w:rPr>
                  <w:t xml:space="preserve">Oxstalls Sports Park Plock </w:t>
                </w:r>
                <w:r w:rsidR="00A0762D">
                  <w:rPr>
                    <w:sz w:val="18"/>
                    <w:lang w:val="en-GB"/>
                  </w:rPr>
                  <w:t>C</w:t>
                </w:r>
                <w:r w:rsidR="00A0762D" w:rsidRPr="00A0762D">
                  <w:rPr>
                    <w:sz w:val="18"/>
                    <w:lang w:val="en-GB"/>
                  </w:rPr>
                  <w:t>o</w:t>
                </w:r>
                <w:r w:rsidR="00A0762D">
                  <w:rPr>
                    <w:sz w:val="18"/>
                    <w:lang w:val="en-GB"/>
                  </w:rPr>
                  <w:t>urt</w:t>
                </w:r>
              </w:p>
              <w:p w14:paraId="6038BA28" w14:textId="4F06F4CA" w:rsidR="001E02F6" w:rsidRDefault="00A0762D" w:rsidP="00A0762D">
                <w:pPr>
                  <w:spacing w:before="10" w:line="184" w:lineRule="auto"/>
                  <w:ind w:right="18"/>
                  <w:rPr>
                    <w:sz w:val="18"/>
                  </w:rPr>
                </w:pPr>
                <w:r>
                  <w:rPr>
                    <w:spacing w:val="-54"/>
                    <w:sz w:val="18"/>
                  </w:rPr>
                  <w:t xml:space="preserve">    </w:t>
                </w:r>
                <w:r w:rsidR="00000000">
                  <w:rPr>
                    <w:sz w:val="18"/>
                  </w:rPr>
                  <w:t>Gloucester, GL</w:t>
                </w:r>
                <w:r>
                  <w:rPr>
                    <w:sz w:val="18"/>
                  </w:rPr>
                  <w:t>2  9DW</w:t>
                </w:r>
                <w:r w:rsidR="00000000"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pacing w:val="1"/>
                    <w:sz w:val="18"/>
                  </w:rPr>
                  <w:t xml:space="preserve">   </w:t>
                </w:r>
                <w:hyperlink r:id="rId2" w:history="1">
                  <w:r w:rsidRPr="007461FA">
                    <w:rPr>
                      <w:rStyle w:val="Hyperlink"/>
                      <w:sz w:val="18"/>
                    </w:rPr>
                    <w:t>www.gloucestercityhockey.co.uk</w:t>
                  </w:r>
                </w:hyperlink>
                <w:r w:rsidR="00000000">
                  <w:rPr>
                    <w:spacing w:val="1"/>
                    <w:sz w:val="18"/>
                  </w:rPr>
                  <w:t xml:space="preserve"> </w:t>
                </w:r>
                <w:hyperlink r:id="rId3">
                  <w:r w:rsidR="00000000">
                    <w:rPr>
                      <w:sz w:val="18"/>
                    </w:rPr>
                    <w:t>secretary@gloucestercityhockey.co.uk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61C9C"/>
    <w:multiLevelType w:val="hybridMultilevel"/>
    <w:tmpl w:val="88CA4E4A"/>
    <w:lvl w:ilvl="0" w:tplc="C204B96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76482D5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82FA274A">
      <w:numFmt w:val="bullet"/>
      <w:lvlText w:val="•"/>
      <w:lvlJc w:val="left"/>
      <w:pPr>
        <w:ind w:left="1917" w:hanging="360"/>
      </w:pPr>
      <w:rPr>
        <w:rFonts w:hint="default"/>
        <w:lang w:val="en-US" w:eastAsia="en-US" w:bidi="ar-SA"/>
      </w:rPr>
    </w:lvl>
    <w:lvl w:ilvl="3" w:tplc="B31CF054"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ar-SA"/>
      </w:rPr>
    </w:lvl>
    <w:lvl w:ilvl="4" w:tplc="66427FE4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5" w:tplc="F5648996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6" w:tplc="BC266D68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CCE035CA">
      <w:numFmt w:val="bullet"/>
      <w:lvlText w:val="•"/>
      <w:lvlJc w:val="left"/>
      <w:pPr>
        <w:ind w:left="7306" w:hanging="360"/>
      </w:pPr>
      <w:rPr>
        <w:rFonts w:hint="default"/>
        <w:lang w:val="en-US" w:eastAsia="en-US" w:bidi="ar-SA"/>
      </w:rPr>
    </w:lvl>
    <w:lvl w:ilvl="8" w:tplc="D28A73AA">
      <w:numFmt w:val="bullet"/>
      <w:lvlText w:val="•"/>
      <w:lvlJc w:val="left"/>
      <w:pPr>
        <w:ind w:left="8383" w:hanging="360"/>
      </w:pPr>
      <w:rPr>
        <w:rFonts w:hint="default"/>
        <w:lang w:val="en-US" w:eastAsia="en-US" w:bidi="ar-SA"/>
      </w:rPr>
    </w:lvl>
  </w:abstractNum>
  <w:num w:numId="1" w16cid:durableId="2096435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02F6"/>
    <w:rsid w:val="001E02F6"/>
    <w:rsid w:val="00A0762D"/>
    <w:rsid w:val="00DB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A6C10"/>
  <w15:docId w15:val="{7B5E313E-FA3F-46B5-A7C1-23D385D6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0" w:line="357" w:lineRule="exact"/>
      <w:ind w:left="2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7"/>
      <w:ind w:left="83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76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62D"/>
    <w:rPr>
      <w:rFonts w:ascii="Lucida Sans Unicode" w:eastAsia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unhideWhenUsed/>
    <w:rsid w:val="00A076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62D"/>
    <w:rPr>
      <w:rFonts w:ascii="Lucida Sans Unicode" w:eastAsia="Lucida Sans Unicode" w:hAnsi="Lucida Sans Unicode" w:cs="Lucida Sans Unicode"/>
    </w:rPr>
  </w:style>
  <w:style w:type="character" w:styleId="Hyperlink">
    <w:name w:val="Hyperlink"/>
    <w:basedOn w:val="DefaultParagraphFont"/>
    <w:uiPriority w:val="99"/>
    <w:unhideWhenUsed/>
    <w:rsid w:val="00A076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xtures.englandhockey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@gloucestercityhockey.co.uk" TargetMode="External"/><Relationship Id="rId2" Type="http://schemas.openxmlformats.org/officeDocument/2006/relationships/hyperlink" Target="http://www.gloucestercityhockey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de Leeuw</dc:creator>
  <cp:lastModifiedBy>Brian Mobberley</cp:lastModifiedBy>
  <cp:revision>2</cp:revision>
  <dcterms:created xsi:type="dcterms:W3CDTF">2022-08-23T13:38:00Z</dcterms:created>
  <dcterms:modified xsi:type="dcterms:W3CDTF">2022-08-23T13:41:00Z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2022-08-23T00:00:00Z</vt:filetime>
  </property>
</Properties>
</file>